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4A" w:rsidRPr="00E376BB" w:rsidRDefault="00A2294A" w:rsidP="00A2294A">
      <w:pPr>
        <w:spacing w:before="150" w:after="150" w:line="195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2294A">
        <w:rPr>
          <w:rFonts w:ascii="Times New Roman" w:eastAsia="Times New Roman" w:hAnsi="Times New Roman" w:cs="Times New Roman"/>
          <w:b/>
          <w:lang w:val="en-US" w:eastAsia="ru-RU"/>
        </w:rPr>
        <w:t>COST</w:t>
      </w:r>
      <w:r w:rsidRPr="00E376BB">
        <w:rPr>
          <w:rFonts w:ascii="Times New Roman" w:eastAsia="Times New Roman" w:hAnsi="Times New Roman" w:cs="Times New Roman"/>
          <w:lang w:val="en-US" w:eastAsia="ru-RU"/>
        </w:rPr>
        <w:t>,</w:t>
      </w:r>
      <w:r w:rsidRPr="00A2294A">
        <w:rPr>
          <w:rFonts w:ascii="Times New Roman" w:eastAsia="Times New Roman" w:hAnsi="Times New Roman" w:cs="Times New Roman"/>
          <w:lang w:val="en-US" w:eastAsia="ru-RU"/>
        </w:rPr>
        <w:t xml:space="preserve"> European </w:t>
      </w:r>
      <w:r w:rsidRPr="00A2294A">
        <w:rPr>
          <w:rFonts w:ascii="Times New Roman" w:eastAsia="Times New Roman" w:hAnsi="Times New Roman" w:cs="Times New Roman"/>
          <w:b/>
          <w:lang w:val="en-US" w:eastAsia="ru-RU"/>
        </w:rPr>
        <w:t>Co</w:t>
      </w:r>
      <w:r w:rsidRPr="00A2294A">
        <w:rPr>
          <w:rFonts w:ascii="Times New Roman" w:eastAsia="Times New Roman" w:hAnsi="Times New Roman" w:cs="Times New Roman"/>
          <w:lang w:val="en-US" w:eastAsia="ru-RU"/>
        </w:rPr>
        <w:t xml:space="preserve">operation in </w:t>
      </w:r>
      <w:r w:rsidRPr="00A2294A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A2294A">
        <w:rPr>
          <w:rFonts w:ascii="Times New Roman" w:eastAsia="Times New Roman" w:hAnsi="Times New Roman" w:cs="Times New Roman"/>
          <w:lang w:val="en-US" w:eastAsia="ru-RU"/>
        </w:rPr>
        <w:t xml:space="preserve">cience and </w:t>
      </w:r>
      <w:r w:rsidRPr="00A2294A">
        <w:rPr>
          <w:rFonts w:ascii="Times New Roman" w:eastAsia="Times New Roman" w:hAnsi="Times New Roman" w:cs="Times New Roman"/>
          <w:b/>
          <w:lang w:val="en-US" w:eastAsia="ru-RU"/>
        </w:rPr>
        <w:t>T</w:t>
      </w:r>
      <w:r w:rsidRPr="00A2294A">
        <w:rPr>
          <w:rFonts w:ascii="Times New Roman" w:eastAsia="Times New Roman" w:hAnsi="Times New Roman" w:cs="Times New Roman"/>
          <w:lang w:val="en-US" w:eastAsia="ru-RU"/>
        </w:rPr>
        <w:t>echnology</w:t>
      </w:r>
      <w:r w:rsidRPr="00E376BB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746083">
        <w:rPr>
          <w:rFonts w:ascii="Times New Roman" w:eastAsia="Times New Roman" w:hAnsi="Times New Roman" w:cs="Times New Roman"/>
          <w:lang w:eastAsia="ru-RU"/>
        </w:rPr>
        <w:t>новые</w:t>
      </w:r>
      <w:r w:rsidR="00746083" w:rsidRPr="0074608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76BB">
        <w:rPr>
          <w:rFonts w:ascii="Times New Roman" w:eastAsia="Times New Roman" w:hAnsi="Times New Roman" w:cs="Times New Roman"/>
          <w:lang w:eastAsia="ru-RU"/>
        </w:rPr>
        <w:t>возможности</w:t>
      </w:r>
      <w:r w:rsidRPr="00E376B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76BB">
        <w:rPr>
          <w:rFonts w:ascii="Times New Roman" w:eastAsia="Times New Roman" w:hAnsi="Times New Roman" w:cs="Times New Roman"/>
          <w:lang w:eastAsia="ru-RU"/>
        </w:rPr>
        <w:t>для</w:t>
      </w:r>
      <w:r w:rsidRPr="00E376B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76BB">
        <w:rPr>
          <w:rFonts w:ascii="Times New Roman" w:eastAsia="Times New Roman" w:hAnsi="Times New Roman" w:cs="Times New Roman"/>
          <w:lang w:eastAsia="ru-RU"/>
        </w:rPr>
        <w:t>Беларуси</w:t>
      </w:r>
    </w:p>
    <w:p w:rsidR="00A2294A" w:rsidRPr="00E376BB" w:rsidRDefault="00A2294A" w:rsidP="00A2294A">
      <w:pPr>
        <w:spacing w:before="150" w:after="150" w:line="195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:rsidR="00A2294A" w:rsidRPr="00E376BB" w:rsidRDefault="00A2294A" w:rsidP="00A2294A">
      <w:pPr>
        <w:rPr>
          <w:rFonts w:ascii="Times New Roman" w:hAnsi="Times New Roman" w:cs="Times New Roman"/>
          <w:color w:val="5BD078"/>
        </w:rPr>
      </w:pPr>
      <w:r w:rsidRPr="00E376BB">
        <w:rPr>
          <w:rFonts w:ascii="Times New Roman" w:hAnsi="Times New Roman" w:cs="Times New Roman"/>
          <w:b/>
        </w:rPr>
        <w:t>COST,</w:t>
      </w:r>
      <w:r w:rsidRPr="00E376BB">
        <w:rPr>
          <w:rFonts w:ascii="Times New Roman" w:hAnsi="Times New Roman" w:cs="Times New Roman"/>
        </w:rPr>
        <w:t> </w:t>
      </w:r>
      <w:hyperlink r:id="rId5" w:history="1">
        <w:r w:rsidRPr="00E376BB">
          <w:rPr>
            <w:rFonts w:ascii="Times New Roman" w:hAnsi="Times New Roman" w:cs="Times New Roman"/>
            <w:color w:val="1B7CDD"/>
            <w:u w:val="single"/>
            <w:lang w:val="en-US"/>
          </w:rPr>
          <w:t>http</w:t>
        </w:r>
        <w:r w:rsidRPr="00E376BB">
          <w:rPr>
            <w:rFonts w:ascii="Times New Roman" w:hAnsi="Times New Roman" w:cs="Times New Roman"/>
            <w:color w:val="1B7CDD"/>
            <w:u w:val="single"/>
          </w:rPr>
          <w:t>://</w:t>
        </w:r>
        <w:r w:rsidRPr="00E376BB">
          <w:rPr>
            <w:rFonts w:ascii="Times New Roman" w:hAnsi="Times New Roman" w:cs="Times New Roman"/>
            <w:color w:val="1B7CDD"/>
            <w:u w:val="single"/>
            <w:lang w:val="en-US"/>
          </w:rPr>
          <w:t>www</w:t>
        </w:r>
        <w:r w:rsidRPr="00E376BB">
          <w:rPr>
            <w:rFonts w:ascii="Times New Roman" w:hAnsi="Times New Roman" w:cs="Times New Roman"/>
            <w:color w:val="1B7CDD"/>
            <w:u w:val="single"/>
          </w:rPr>
          <w:t>.</w:t>
        </w:r>
        <w:r w:rsidRPr="00E376BB">
          <w:rPr>
            <w:rFonts w:ascii="Times New Roman" w:hAnsi="Times New Roman" w:cs="Times New Roman"/>
            <w:color w:val="1B7CDD"/>
            <w:u w:val="single"/>
            <w:lang w:val="en-US"/>
          </w:rPr>
          <w:t>cost</w:t>
        </w:r>
        <w:r w:rsidRPr="00E376BB">
          <w:rPr>
            <w:rFonts w:ascii="Times New Roman" w:hAnsi="Times New Roman" w:cs="Times New Roman"/>
            <w:color w:val="1B7CDD"/>
            <w:u w:val="single"/>
          </w:rPr>
          <w:t>.</w:t>
        </w:r>
        <w:proofErr w:type="spellStart"/>
        <w:r w:rsidRPr="00E376BB">
          <w:rPr>
            <w:rFonts w:ascii="Times New Roman" w:hAnsi="Times New Roman" w:cs="Times New Roman"/>
            <w:color w:val="1B7CDD"/>
            <w:u w:val="single"/>
            <w:lang w:val="en-US"/>
          </w:rPr>
          <w:t>eu</w:t>
        </w:r>
        <w:proofErr w:type="spellEnd"/>
      </w:hyperlink>
      <w:r w:rsidRPr="00E376BB">
        <w:rPr>
          <w:rFonts w:ascii="Times New Roman" w:hAnsi="Times New Roman" w:cs="Times New Roman"/>
          <w:color w:val="333333"/>
        </w:rPr>
        <w:t xml:space="preserve"> – </w:t>
      </w:r>
      <w:r w:rsidRPr="00E376BB">
        <w:rPr>
          <w:rFonts w:ascii="Times New Roman" w:hAnsi="Times New Roman" w:cs="Times New Roman"/>
        </w:rPr>
        <w:t>это межправительственная программа, целью которой является координация национальных исследований на европейском уровне. Создана в 1971 г., с</w:t>
      </w:r>
      <w:r w:rsidRPr="00E376BB">
        <w:rPr>
          <w:rFonts w:ascii="Times New Roman" w:eastAsiaTheme="minorEastAsia" w:hAnsi="Times New Roman" w:cs="Times New Roman"/>
          <w:kern w:val="24"/>
        </w:rPr>
        <w:t xml:space="preserve"> 2013 г. существует в форме межправительственной бесприбыльной ассоциации. Финансируется Европейской комиссией. Бюджет на 2014 – 2020 годы – 300 млн. евро.</w:t>
      </w:r>
    </w:p>
    <w:p w:rsidR="00A2294A" w:rsidRPr="00E376BB" w:rsidRDefault="00A2294A" w:rsidP="00A2294A">
      <w:pPr>
        <w:rPr>
          <w:rFonts w:ascii="Times New Roman" w:hAnsi="Times New Roman" w:cs="Times New Roman"/>
          <w:color w:val="5BD078"/>
        </w:rPr>
      </w:pPr>
      <w:r w:rsidRPr="00E376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Страны-члены: 35 </w:t>
      </w:r>
      <w:r w:rsidRPr="00E376BB">
        <w:rPr>
          <w:rFonts w:ascii="Times New Roman" w:eastAsiaTheme="minorEastAsia" w:hAnsi="Times New Roman" w:cs="Times New Roman"/>
          <w:color w:val="000000" w:themeColor="text1"/>
          <w:kern w:val="24"/>
        </w:rPr>
        <w:t>– Австрия, Бельгия, Босния и Герцеговина, Болгария, Хорватия, Кипр, Чехия, Дания, Эстония, Финляндия, Франция, Германия, Греция, Венгрия, Исландия, Ирландия, Италия, Латвия, Литва, Люксембург, Мальта, Нидерланды, Норвегия, Польша, Португалия, Румыния, Сербия, Словакия, Словения, Испания, Швеция, Швейцария, Турция, Великобритания и Македония.</w:t>
      </w:r>
    </w:p>
    <w:p w:rsidR="00A2294A" w:rsidRPr="00E376BB" w:rsidRDefault="00A2294A" w:rsidP="00A2294A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E376BB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Государство-партнер</w:t>
      </w:r>
      <w:r w:rsidRPr="00E376B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- Израиль.</w:t>
      </w:r>
    </w:p>
    <w:p w:rsidR="00BC0184" w:rsidRPr="00E376BB" w:rsidRDefault="00BC0184" w:rsidP="00BC0184">
      <w:pPr>
        <w:spacing w:before="150" w:after="150" w:line="195" w:lineRule="atLeast"/>
        <w:rPr>
          <w:rFonts w:ascii="Times New Roman" w:eastAsia="Times New Roman" w:hAnsi="Times New Roman" w:cs="Times New Roman"/>
          <w:lang w:eastAsia="ru-RU"/>
        </w:rPr>
      </w:pPr>
      <w:r w:rsidRPr="00A2294A">
        <w:rPr>
          <w:rFonts w:ascii="Times New Roman" w:eastAsia="Times New Roman" w:hAnsi="Times New Roman" w:cs="Times New Roman"/>
          <w:b/>
          <w:lang w:eastAsia="ru-RU"/>
        </w:rPr>
        <w:t>Финансирование: </w:t>
      </w:r>
      <w:r w:rsidRPr="00A2294A">
        <w:rPr>
          <w:rFonts w:ascii="Times New Roman" w:eastAsia="Times New Roman" w:hAnsi="Times New Roman" w:cs="Times New Roman"/>
          <w:lang w:eastAsia="ru-RU"/>
        </w:rPr>
        <w:t>COST финансирует сетевые проекты фундаментальных и/или прикладных исследований (COST </w:t>
      </w:r>
      <w:proofErr w:type="spellStart"/>
      <w:r w:rsidRPr="00A2294A">
        <w:rPr>
          <w:rFonts w:ascii="Times New Roman" w:eastAsia="Times New Roman" w:hAnsi="Times New Roman" w:cs="Times New Roman"/>
          <w:lang w:eastAsia="ru-RU"/>
        </w:rPr>
        <w:t>actions</w:t>
      </w:r>
      <w:proofErr w:type="spellEnd"/>
      <w:r w:rsidRPr="00A2294A">
        <w:rPr>
          <w:rFonts w:ascii="Times New Roman" w:eastAsia="Times New Roman" w:hAnsi="Times New Roman" w:cs="Times New Roman"/>
          <w:lang w:eastAsia="ru-RU"/>
        </w:rPr>
        <w:t>) длительностью 4 года без ограничений по тематике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. Проект должен быть отнесен к одной из 10 научных панелей: </w:t>
      </w:r>
      <w:r w:rsidRPr="00A229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0184" w:rsidRPr="00E376BB" w:rsidRDefault="00BC0184" w:rsidP="00BC0184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 xml:space="preserve">Биомедицина и молекулярные </w:t>
      </w:r>
      <w:proofErr w:type="spellStart"/>
      <w:r w:rsidRPr="00E376BB">
        <w:rPr>
          <w:rFonts w:eastAsiaTheme="minorEastAsia"/>
          <w:kern w:val="24"/>
          <w:sz w:val="22"/>
          <w:szCs w:val="22"/>
        </w:rPr>
        <w:t>бионауки</w:t>
      </w:r>
      <w:proofErr w:type="spellEnd"/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>Питание и сельское хозяйство</w:t>
      </w:r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>Лес, его продукты и услуги</w:t>
      </w:r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 xml:space="preserve">Материалы, физика и </w:t>
      </w:r>
      <w:proofErr w:type="spellStart"/>
      <w:r w:rsidRPr="00E376BB">
        <w:rPr>
          <w:rFonts w:eastAsiaTheme="minorEastAsia"/>
          <w:kern w:val="24"/>
          <w:sz w:val="22"/>
          <w:szCs w:val="22"/>
        </w:rPr>
        <w:t>нанонауки</w:t>
      </w:r>
      <w:proofErr w:type="spellEnd"/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>Химия, молекулярные науки и технологии</w:t>
      </w:r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>Науки о Земле и управление окружающей средой</w:t>
      </w:r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>Информационные и коммуникационные технологии</w:t>
      </w:r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>Транспорт и развитие городов</w:t>
      </w:r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>Индивидуумы, общество, культура и здоровье.</w:t>
      </w:r>
    </w:p>
    <w:p w:rsidR="00BC0184" w:rsidRPr="00E376BB" w:rsidRDefault="00BC0184" w:rsidP="00BC0184">
      <w:pPr>
        <w:pStyle w:val="a3"/>
        <w:numPr>
          <w:ilvl w:val="0"/>
          <w:numId w:val="9"/>
        </w:numPr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>Междисциплинарные исследования</w:t>
      </w:r>
    </w:p>
    <w:p w:rsidR="00BC0184" w:rsidRPr="00E376BB" w:rsidRDefault="00BC0184" w:rsidP="00BC0184">
      <w:pPr>
        <w:spacing w:before="150" w:after="150" w:line="195" w:lineRule="atLeast"/>
        <w:rPr>
          <w:rFonts w:ascii="Times New Roman" w:eastAsia="Times New Roman" w:hAnsi="Times New Roman" w:cs="Times New Roman"/>
          <w:lang w:eastAsia="ru-RU"/>
        </w:rPr>
      </w:pPr>
      <w:r w:rsidRPr="00E376BB">
        <w:rPr>
          <w:rFonts w:ascii="Times New Roman" w:eastAsia="Times New Roman" w:hAnsi="Times New Roman" w:cs="Times New Roman"/>
          <w:lang w:val="en-US" w:eastAsia="ru-RU"/>
        </w:rPr>
        <w:t>COST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6BB">
        <w:rPr>
          <w:rFonts w:ascii="Times New Roman" w:eastAsia="Times New Roman" w:hAnsi="Times New Roman" w:cs="Times New Roman"/>
          <w:lang w:val="en-US" w:eastAsia="ru-RU"/>
        </w:rPr>
        <w:t>action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 является единственной формой финансирования, используемой </w:t>
      </w:r>
      <w:r w:rsidRPr="00E376BB">
        <w:rPr>
          <w:rFonts w:ascii="Times New Roman" w:eastAsia="Times New Roman" w:hAnsi="Times New Roman" w:cs="Times New Roman"/>
          <w:lang w:val="en-US" w:eastAsia="ru-RU"/>
        </w:rPr>
        <w:t>COST</w:t>
      </w:r>
      <w:r w:rsidRPr="00E376BB">
        <w:rPr>
          <w:rFonts w:ascii="Times New Roman" w:eastAsia="Times New Roman" w:hAnsi="Times New Roman" w:cs="Times New Roman"/>
          <w:lang w:eastAsia="ru-RU"/>
        </w:rPr>
        <w:t>.</w:t>
      </w:r>
    </w:p>
    <w:p w:rsidR="00BC0184" w:rsidRPr="00E376BB" w:rsidRDefault="00BC0184" w:rsidP="00BC0184">
      <w:pPr>
        <w:spacing w:before="150" w:after="150" w:line="195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294A">
        <w:rPr>
          <w:rFonts w:ascii="Times New Roman" w:eastAsia="Times New Roman" w:hAnsi="Times New Roman" w:cs="Times New Roman"/>
          <w:lang w:eastAsia="ru-RU"/>
        </w:rPr>
        <w:t xml:space="preserve">Проект инициируется, минимум, 5 странами-членами COST, в каждой из которых на национальном уровне 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поддерживаются </w:t>
      </w:r>
      <w:r w:rsidRPr="00A2294A">
        <w:rPr>
          <w:rFonts w:ascii="Times New Roman" w:eastAsia="Times New Roman" w:hAnsi="Times New Roman" w:cs="Times New Roman"/>
          <w:lang w:eastAsia="ru-RU"/>
        </w:rPr>
        <w:t xml:space="preserve">исследования по теме проекта. COST выделяет средства на </w:t>
      </w:r>
      <w:r w:rsidRPr="00A2294A">
        <w:rPr>
          <w:rFonts w:ascii="Times New Roman" w:eastAsia="Times New Roman" w:hAnsi="Times New Roman" w:cs="Times New Roman"/>
          <w:b/>
          <w:bCs/>
          <w:lang w:eastAsia="ru-RU"/>
        </w:rPr>
        <w:t>координацию национальных исследований</w:t>
      </w:r>
      <w:r w:rsidRPr="00A2294A">
        <w:rPr>
          <w:rFonts w:ascii="Times New Roman" w:eastAsia="Times New Roman" w:hAnsi="Times New Roman" w:cs="Times New Roman"/>
          <w:lang w:eastAsia="ru-RU"/>
        </w:rPr>
        <w:t xml:space="preserve"> — организацию научных мероприятий, семинаров, конференций, школ и участие в них, а также на краткосрочные научные командировки, публикации и др. виды деятельности, связанные с распространением информации о результатах научных исследований. Особое внимание уделяется поддержке международной мобильности молодых ученых. </w:t>
      </w:r>
      <w:r w:rsidRPr="00A2294A">
        <w:rPr>
          <w:rFonts w:ascii="Times New Roman" w:eastAsia="Times New Roman" w:hAnsi="Times New Roman" w:cs="Times New Roman"/>
          <w:b/>
          <w:lang w:eastAsia="ru-RU"/>
        </w:rPr>
        <w:t>Исследования как таковые (заработная плата, инфраструктура и т.д.) финансируются за счет национальных средств, и COST не поддерживаются.</w:t>
      </w:r>
    </w:p>
    <w:p w:rsidR="00BC0184" w:rsidRPr="00A2294A" w:rsidRDefault="00BC0184" w:rsidP="00BC0184">
      <w:pPr>
        <w:spacing w:before="150" w:after="150" w:line="19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6BB">
        <w:rPr>
          <w:rFonts w:ascii="Times New Roman" w:eastAsia="Times New Roman" w:hAnsi="Times New Roman" w:cs="Times New Roman"/>
          <w:lang w:eastAsia="ru-RU"/>
        </w:rPr>
        <w:t xml:space="preserve">Уже после утверждения </w:t>
      </w:r>
      <w:r w:rsidRPr="00E376BB">
        <w:rPr>
          <w:rFonts w:ascii="Times New Roman" w:eastAsia="Times New Roman" w:hAnsi="Times New Roman" w:cs="Times New Roman"/>
          <w:lang w:val="en-US" w:eastAsia="ru-RU"/>
        </w:rPr>
        <w:t>COST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6BB">
        <w:rPr>
          <w:rFonts w:ascii="Times New Roman" w:eastAsia="Times New Roman" w:hAnsi="Times New Roman" w:cs="Times New Roman"/>
          <w:lang w:val="en-US" w:eastAsia="ru-RU"/>
        </w:rPr>
        <w:t>action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 к ней могут присоединяться </w:t>
      </w:r>
      <w:r w:rsidR="00FE3D8C" w:rsidRPr="00E376BB">
        <w:rPr>
          <w:rFonts w:ascii="Times New Roman" w:eastAsia="Times New Roman" w:hAnsi="Times New Roman" w:cs="Times New Roman"/>
          <w:lang w:eastAsia="ru-RU"/>
        </w:rPr>
        <w:t xml:space="preserve">другие партнеры, таким образом, небольшой проект превращается в сеть со средним количеством участников 24. </w:t>
      </w:r>
    </w:p>
    <w:p w:rsidR="00FE3D8C" w:rsidRPr="00E376BB" w:rsidRDefault="00FE3D8C" w:rsidP="00FE3D8C">
      <w:pPr>
        <w:ind w:left="360" w:hanging="360"/>
        <w:rPr>
          <w:rFonts w:ascii="Times New Roman" w:hAnsi="Times New Roman" w:cs="Times New Roman"/>
          <w:color w:val="5BD078"/>
        </w:rPr>
      </w:pPr>
      <w:r w:rsidRPr="00E376BB">
        <w:rPr>
          <w:rFonts w:ascii="Times New Roman" w:eastAsiaTheme="minorEastAsia" w:hAnsi="Times New Roman" w:cs="Times New Roman"/>
          <w:color w:val="000000" w:themeColor="text1"/>
          <w:kern w:val="24"/>
        </w:rPr>
        <w:t>Бюджет: 130 тыс. евро/</w:t>
      </w:r>
      <w:r w:rsidRPr="00E376BB">
        <w:rPr>
          <w:rFonts w:ascii="Times New Roman" w:eastAsiaTheme="minorEastAsia" w:hAnsi="Times New Roman" w:cs="Times New Roman"/>
          <w:color w:val="000000" w:themeColor="text1"/>
          <w:kern w:val="24"/>
          <w:lang w:val="en-US"/>
        </w:rPr>
        <w:t>COST</w:t>
      </w:r>
      <w:r w:rsidRPr="007460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E376BB">
        <w:rPr>
          <w:rFonts w:ascii="Times New Roman" w:eastAsiaTheme="minorEastAsia" w:hAnsi="Times New Roman" w:cs="Times New Roman"/>
          <w:color w:val="000000" w:themeColor="text1"/>
          <w:kern w:val="24"/>
          <w:lang w:val="en-US"/>
        </w:rPr>
        <w:t>action</w:t>
      </w:r>
      <w:r w:rsidRPr="00746083">
        <w:rPr>
          <w:rFonts w:ascii="Times New Roman" w:eastAsiaTheme="minorEastAsia" w:hAnsi="Times New Roman" w:cs="Times New Roman"/>
          <w:color w:val="000000" w:themeColor="text1"/>
          <w:kern w:val="24"/>
        </w:rPr>
        <w:t>/</w:t>
      </w:r>
      <w:r w:rsidRPr="00E376B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год </w:t>
      </w:r>
    </w:p>
    <w:p w:rsidR="00BC0184" w:rsidRPr="00746083" w:rsidRDefault="00BC0184" w:rsidP="00F16520">
      <w:pPr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376B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С лета 2013 г. </w:t>
      </w:r>
      <w:r w:rsidRPr="00E376BB">
        <w:rPr>
          <w:rFonts w:ascii="Times New Roman" w:eastAsiaTheme="minorEastAsia" w:hAnsi="Times New Roman" w:cs="Times New Roman"/>
          <w:color w:val="000000" w:themeColor="text1"/>
          <w:kern w:val="24"/>
          <w:lang w:val="en-US"/>
        </w:rPr>
        <w:t>COST</w:t>
      </w:r>
      <w:r w:rsidRPr="00E376B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уделяет особое внимание сотрудничеству </w:t>
      </w:r>
      <w:r w:rsidRPr="00E376BB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со странами – ближайшими соседями</w:t>
      </w:r>
      <w:r w:rsidRPr="00E376B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A2294A">
        <w:rPr>
          <w:rFonts w:ascii="Times New Roman" w:eastAsia="Times New Roman" w:hAnsi="Times New Roman" w:cs="Times New Roman"/>
          <w:lang w:eastAsia="ru-RU"/>
        </w:rPr>
        <w:t>(Албания, Алжир, Армения, Азербайджан, </w:t>
      </w:r>
      <w:r w:rsidRPr="00A2294A">
        <w:rPr>
          <w:rFonts w:ascii="Times New Roman" w:eastAsia="Times New Roman" w:hAnsi="Times New Roman" w:cs="Times New Roman"/>
          <w:b/>
          <w:bCs/>
          <w:lang w:eastAsia="ru-RU"/>
        </w:rPr>
        <w:t>Беларусь,</w:t>
      </w:r>
      <w:r w:rsidRPr="00A2294A">
        <w:rPr>
          <w:rFonts w:ascii="Times New Roman" w:eastAsia="Times New Roman" w:hAnsi="Times New Roman" w:cs="Times New Roman"/>
          <w:lang w:eastAsia="ru-RU"/>
        </w:rPr>
        <w:t> Египет, Грузия, Иордания, Ливан, Ливия, Молдова, Черногория, Марокко, Палестинская автономия, Россия, Сирия, Тунис и Украина).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6083" w:rsidRPr="00746083">
        <w:rPr>
          <w:rFonts w:ascii="Times New Roman" w:eastAsia="Times New Roman" w:hAnsi="Times New Roman" w:cs="Times New Roman"/>
          <w:color w:val="FF0000"/>
          <w:lang w:eastAsia="ru-RU"/>
        </w:rPr>
        <w:t xml:space="preserve">Новое! 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С 2015 г. с целью создания условий для включения в проекты </w:t>
      </w:r>
      <w:r w:rsidRPr="00E376BB">
        <w:rPr>
          <w:rFonts w:ascii="Times New Roman" w:eastAsia="Times New Roman" w:hAnsi="Times New Roman" w:cs="Times New Roman"/>
          <w:lang w:val="en-US" w:eastAsia="ru-RU"/>
        </w:rPr>
        <w:t>COST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 организаций из этой группы стран процедура присоединения к проектам была </w:t>
      </w:r>
      <w:r w:rsidR="00FE3D8C" w:rsidRPr="00E376BB">
        <w:rPr>
          <w:rFonts w:ascii="Times New Roman" w:eastAsia="Times New Roman" w:hAnsi="Times New Roman" w:cs="Times New Roman"/>
          <w:lang w:eastAsia="ru-RU"/>
        </w:rPr>
        <w:t xml:space="preserve">значительно </w:t>
      </w:r>
      <w:r w:rsidRPr="00E376BB">
        <w:rPr>
          <w:rFonts w:ascii="Times New Roman" w:eastAsia="Times New Roman" w:hAnsi="Times New Roman" w:cs="Times New Roman"/>
          <w:lang w:eastAsia="ru-RU"/>
        </w:rPr>
        <w:t>упрощена</w:t>
      </w:r>
      <w:r w:rsidR="00746083">
        <w:rPr>
          <w:rFonts w:ascii="Times New Roman" w:eastAsia="Times New Roman" w:hAnsi="Times New Roman" w:cs="Times New Roman"/>
          <w:lang w:eastAsia="ru-RU"/>
        </w:rPr>
        <w:t xml:space="preserve"> и занимает всего 15</w:t>
      </w:r>
      <w:r w:rsidRPr="00E376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6083">
        <w:rPr>
          <w:rFonts w:ascii="Times New Roman" w:eastAsia="Times New Roman" w:hAnsi="Times New Roman" w:cs="Times New Roman"/>
          <w:lang w:eastAsia="ru-RU"/>
        </w:rPr>
        <w:t xml:space="preserve">дней. </w:t>
      </w:r>
      <w:r w:rsidR="00746083" w:rsidRPr="00746083">
        <w:rPr>
          <w:rFonts w:ascii="Times New Roman" w:eastAsia="Times New Roman" w:hAnsi="Times New Roman" w:cs="Times New Roman"/>
          <w:color w:val="FF0000"/>
          <w:lang w:eastAsia="ru-RU"/>
        </w:rPr>
        <w:t>Никаких дополнительных согласований с партнерами из ЕС/АС, которые присоединяются к проекту позднее, не требуется.</w:t>
      </w:r>
    </w:p>
    <w:p w:rsidR="00FE3D8C" w:rsidRPr="00E376BB" w:rsidRDefault="00FE3D8C" w:rsidP="00A2294A">
      <w:pPr>
        <w:rPr>
          <w:rFonts w:ascii="Times New Roman" w:hAnsi="Times New Roman" w:cs="Times New Roman"/>
        </w:rPr>
      </w:pPr>
      <w:r w:rsidRPr="00E376BB">
        <w:rPr>
          <w:rFonts w:ascii="Times New Roman" w:eastAsia="Times New Roman" w:hAnsi="Times New Roman" w:cs="Times New Roman"/>
          <w:lang w:eastAsia="ru-RU"/>
        </w:rPr>
        <w:t>Для организаций из Беларуси существует 2 возможности участия:</w:t>
      </w:r>
    </w:p>
    <w:p w:rsidR="00FE3D8C" w:rsidRPr="00E376BB" w:rsidRDefault="00FE3D8C" w:rsidP="00FE3D8C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ind w:hanging="1156"/>
        <w:rPr>
          <w:sz w:val="22"/>
          <w:szCs w:val="22"/>
        </w:rPr>
      </w:pPr>
      <w:proofErr w:type="gramStart"/>
      <w:r w:rsidRPr="00E376BB">
        <w:rPr>
          <w:rFonts w:eastAsiaTheme="minorEastAsia"/>
          <w:kern w:val="24"/>
          <w:sz w:val="22"/>
          <w:szCs w:val="22"/>
        </w:rPr>
        <w:t>с</w:t>
      </w:r>
      <w:proofErr w:type="gramEnd"/>
      <w:r w:rsidRPr="00E376BB">
        <w:rPr>
          <w:rFonts w:eastAsiaTheme="minorEastAsia"/>
          <w:kern w:val="24"/>
          <w:sz w:val="22"/>
          <w:szCs w:val="22"/>
        </w:rPr>
        <w:t xml:space="preserve"> момента подготовки заявки,</w:t>
      </w:r>
    </w:p>
    <w:p w:rsidR="00FE3D8C" w:rsidRPr="00E376BB" w:rsidRDefault="00FE3D8C" w:rsidP="00FE3D8C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ind w:hanging="1156"/>
        <w:rPr>
          <w:sz w:val="22"/>
          <w:szCs w:val="22"/>
        </w:rPr>
      </w:pPr>
      <w:proofErr w:type="gramStart"/>
      <w:r w:rsidRPr="00E376BB">
        <w:rPr>
          <w:rFonts w:eastAsiaTheme="minorEastAsia"/>
          <w:kern w:val="24"/>
          <w:sz w:val="22"/>
          <w:szCs w:val="22"/>
        </w:rPr>
        <w:t>путем</w:t>
      </w:r>
      <w:proofErr w:type="gramEnd"/>
      <w:r w:rsidRPr="00E376BB">
        <w:rPr>
          <w:rFonts w:eastAsiaTheme="minorEastAsia"/>
          <w:kern w:val="24"/>
          <w:sz w:val="22"/>
          <w:szCs w:val="22"/>
        </w:rPr>
        <w:t xml:space="preserve"> присоединения к уже идущему проекту.</w:t>
      </w:r>
    </w:p>
    <w:p w:rsidR="00F16520" w:rsidRPr="00A2294A" w:rsidRDefault="00FE3D8C" w:rsidP="00C33365">
      <w:pPr>
        <w:spacing w:before="150" w:after="150" w:line="19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6BB">
        <w:rPr>
          <w:rFonts w:ascii="Times New Roman" w:eastAsia="Times New Roman" w:hAnsi="Times New Roman" w:cs="Times New Roman"/>
          <w:lang w:eastAsia="ru-RU"/>
        </w:rPr>
        <w:lastRenderedPageBreak/>
        <w:t>В первом случае необходимо</w:t>
      </w:r>
      <w:r w:rsidR="00F16520" w:rsidRPr="00E376BB">
        <w:rPr>
          <w:rFonts w:ascii="Times New Roman" w:eastAsia="Times New Roman" w:hAnsi="Times New Roman" w:cs="Times New Roman"/>
          <w:lang w:eastAsia="ru-RU"/>
        </w:rPr>
        <w:t xml:space="preserve"> иметь партнеров из 5 стран-членов </w:t>
      </w:r>
      <w:r w:rsidR="00F16520" w:rsidRPr="00E376BB">
        <w:rPr>
          <w:rFonts w:ascii="Times New Roman" w:eastAsia="Times New Roman" w:hAnsi="Times New Roman" w:cs="Times New Roman"/>
          <w:lang w:val="en-US" w:eastAsia="ru-RU"/>
        </w:rPr>
        <w:t>COST</w:t>
      </w:r>
      <w:r w:rsidR="00C33365" w:rsidRPr="00E376BB">
        <w:rPr>
          <w:rFonts w:ascii="Times New Roman" w:eastAsia="Times New Roman" w:hAnsi="Times New Roman" w:cs="Times New Roman"/>
          <w:lang w:eastAsia="ru-RU"/>
        </w:rPr>
        <w:t xml:space="preserve">, совместно с ними подготовить заявку и подать ее на конкурс. Конкурс </w:t>
      </w:r>
      <w:r w:rsidR="00C33365" w:rsidRPr="00E376BB">
        <w:rPr>
          <w:rFonts w:ascii="Times New Roman" w:eastAsia="Times New Roman" w:hAnsi="Times New Roman" w:cs="Times New Roman"/>
          <w:lang w:val="en-US" w:eastAsia="ru-RU"/>
        </w:rPr>
        <w:t>COST</w:t>
      </w:r>
      <w:r w:rsidR="00C33365" w:rsidRPr="00E376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6520" w:rsidRPr="00A2294A">
        <w:rPr>
          <w:rFonts w:ascii="Times New Roman" w:eastAsia="Times New Roman" w:hAnsi="Times New Roman" w:cs="Times New Roman"/>
          <w:lang w:eastAsia="ru-RU"/>
        </w:rPr>
        <w:t xml:space="preserve">относится к категории </w:t>
      </w:r>
      <w:r w:rsidR="00C33365" w:rsidRPr="00E376BB">
        <w:rPr>
          <w:rFonts w:ascii="Times New Roman" w:eastAsia="Times New Roman" w:hAnsi="Times New Roman" w:cs="Times New Roman"/>
          <w:lang w:eastAsia="ru-RU"/>
        </w:rPr>
        <w:t xml:space="preserve">продолжающихся и на данный момент не имеет </w:t>
      </w:r>
      <w:proofErr w:type="spellStart"/>
      <w:r w:rsidR="00F16520" w:rsidRPr="00A2294A">
        <w:rPr>
          <w:rFonts w:ascii="Times New Roman" w:eastAsia="Times New Roman" w:hAnsi="Times New Roman" w:cs="Times New Roman"/>
          <w:lang w:eastAsia="ru-RU"/>
        </w:rPr>
        <w:t>дэдлайна</w:t>
      </w:r>
      <w:proofErr w:type="spellEnd"/>
      <w:r w:rsidR="00F16520" w:rsidRPr="00A2294A">
        <w:rPr>
          <w:rFonts w:ascii="Times New Roman" w:eastAsia="Times New Roman" w:hAnsi="Times New Roman" w:cs="Times New Roman"/>
          <w:lang w:eastAsia="ru-RU"/>
        </w:rPr>
        <w:t xml:space="preserve">. Два раза в год – весной и осенью – заявки, поступившие до конкретной даты, направляются на экспертизу и по ним принимается решение о финансировании. Первая дата начала рассмотрения заявок – </w:t>
      </w:r>
      <w:r w:rsidR="00F16520" w:rsidRPr="00A2294A">
        <w:rPr>
          <w:rFonts w:ascii="Times New Roman" w:eastAsia="Times New Roman" w:hAnsi="Times New Roman" w:cs="Times New Roman"/>
          <w:b/>
          <w:bCs/>
          <w:lang w:eastAsia="ru-RU"/>
        </w:rPr>
        <w:t>24 марта 2015 г.</w:t>
      </w:r>
    </w:p>
    <w:p w:rsidR="00C33365" w:rsidRPr="00E376BB" w:rsidRDefault="00C33365" w:rsidP="00C33365">
      <w:pPr>
        <w:rPr>
          <w:rFonts w:ascii="Times New Roman" w:eastAsia="Times New Roman" w:hAnsi="Times New Roman" w:cs="Times New Roman"/>
          <w:lang w:eastAsia="ru-RU"/>
        </w:rPr>
      </w:pPr>
      <w:r w:rsidRPr="00E376BB">
        <w:rPr>
          <w:rFonts w:ascii="Times New Roman" w:eastAsia="Times New Roman" w:hAnsi="Times New Roman" w:cs="Times New Roman"/>
          <w:lang w:eastAsia="ru-RU"/>
        </w:rPr>
        <w:t xml:space="preserve">Подробнее об отрытом конкурсе: </w:t>
      </w:r>
      <w:hyperlink r:id="rId6" w:history="1">
        <w:r w:rsidRPr="00E376BB">
          <w:rPr>
            <w:rFonts w:ascii="Times New Roman" w:eastAsia="Times New Roman" w:hAnsi="Times New Roman" w:cs="Times New Roman"/>
            <w:color w:val="1B7CDD"/>
            <w:u w:val="single"/>
            <w:lang w:eastAsia="ru-RU"/>
          </w:rPr>
          <w:t>http://www.cost.eu/participate/open_call</w:t>
        </w:r>
      </w:hyperlink>
      <w:r w:rsidRPr="00E376BB">
        <w:rPr>
          <w:rFonts w:ascii="Times New Roman" w:eastAsia="Times New Roman" w:hAnsi="Times New Roman" w:cs="Times New Roman"/>
          <w:lang w:eastAsia="ru-RU"/>
        </w:rPr>
        <w:t>.</w:t>
      </w:r>
    </w:p>
    <w:p w:rsidR="00A2294A" w:rsidRPr="00E376BB" w:rsidRDefault="00C33365" w:rsidP="00A2294A">
      <w:pPr>
        <w:spacing w:before="150" w:after="150" w:line="19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6BB">
        <w:rPr>
          <w:rFonts w:ascii="Times New Roman" w:eastAsia="Times New Roman" w:hAnsi="Times New Roman" w:cs="Times New Roman"/>
          <w:lang w:eastAsia="ru-RU"/>
        </w:rPr>
        <w:t>Во втором случае необходимо действовать следующим образом:</w:t>
      </w:r>
    </w:p>
    <w:p w:rsidR="00C33365" w:rsidRPr="00E376BB" w:rsidRDefault="00C33365" w:rsidP="00EC109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376BB">
        <w:rPr>
          <w:rFonts w:eastAsiaTheme="minorEastAsia"/>
          <w:sz w:val="22"/>
          <w:szCs w:val="22"/>
        </w:rPr>
        <w:t xml:space="preserve">Выбрать подходящую по тематике </w:t>
      </w:r>
      <w:r w:rsidRPr="00E376BB">
        <w:rPr>
          <w:rFonts w:eastAsiaTheme="minorEastAsia"/>
          <w:sz w:val="22"/>
          <w:szCs w:val="22"/>
          <w:lang w:val="en-US"/>
        </w:rPr>
        <w:t>COST</w:t>
      </w:r>
      <w:r w:rsidRPr="00E376BB">
        <w:rPr>
          <w:rFonts w:eastAsiaTheme="minorEastAsia"/>
          <w:sz w:val="22"/>
          <w:szCs w:val="22"/>
        </w:rPr>
        <w:t xml:space="preserve"> </w:t>
      </w:r>
      <w:r w:rsidRPr="00E376BB">
        <w:rPr>
          <w:rFonts w:eastAsiaTheme="minorEastAsia"/>
          <w:sz w:val="22"/>
          <w:szCs w:val="22"/>
          <w:lang w:val="en-US"/>
        </w:rPr>
        <w:t>action</w:t>
      </w:r>
      <w:r w:rsidRPr="00E376BB">
        <w:rPr>
          <w:rFonts w:eastAsiaTheme="minorEastAsia"/>
          <w:sz w:val="22"/>
          <w:szCs w:val="22"/>
        </w:rPr>
        <w:t xml:space="preserve">, см. </w:t>
      </w:r>
      <w:hyperlink r:id="rId7" w:history="1">
        <w:r w:rsidRPr="00E376BB">
          <w:rPr>
            <w:rStyle w:val="a5"/>
            <w:rFonts w:eastAsiaTheme="minorEastAsia"/>
            <w:sz w:val="22"/>
            <w:szCs w:val="22"/>
            <w:lang w:val="en-US"/>
          </w:rPr>
          <w:t>http</w:t>
        </w:r>
        <w:r w:rsidRPr="00E376BB">
          <w:rPr>
            <w:rStyle w:val="a5"/>
            <w:rFonts w:eastAsiaTheme="minorEastAsia"/>
            <w:sz w:val="22"/>
            <w:szCs w:val="22"/>
          </w:rPr>
          <w:t>://</w:t>
        </w:r>
      </w:hyperlink>
      <w:hyperlink r:id="rId8" w:history="1">
        <w:r w:rsidRPr="00E376BB">
          <w:rPr>
            <w:rStyle w:val="a5"/>
            <w:rFonts w:eastAsiaTheme="minorEastAsia"/>
            <w:sz w:val="22"/>
            <w:szCs w:val="22"/>
            <w:lang w:val="en-US"/>
          </w:rPr>
          <w:t>www</w:t>
        </w:r>
        <w:r w:rsidRPr="00E376BB">
          <w:rPr>
            <w:rStyle w:val="a5"/>
            <w:rFonts w:eastAsiaTheme="minorEastAsia"/>
            <w:sz w:val="22"/>
            <w:szCs w:val="22"/>
          </w:rPr>
          <w:t>.</w:t>
        </w:r>
        <w:r w:rsidRPr="00E376BB">
          <w:rPr>
            <w:rStyle w:val="a5"/>
            <w:rFonts w:eastAsiaTheme="minorEastAsia"/>
            <w:sz w:val="22"/>
            <w:szCs w:val="22"/>
            <w:lang w:val="en-US"/>
          </w:rPr>
          <w:t>cost</w:t>
        </w:r>
        <w:r w:rsidRPr="00E376BB">
          <w:rPr>
            <w:rStyle w:val="a5"/>
            <w:rFonts w:eastAsiaTheme="minorEastAsia"/>
            <w:sz w:val="22"/>
            <w:szCs w:val="22"/>
          </w:rPr>
          <w:t>.</w:t>
        </w:r>
        <w:proofErr w:type="spellStart"/>
        <w:r w:rsidRPr="00E376BB">
          <w:rPr>
            <w:rStyle w:val="a5"/>
            <w:rFonts w:eastAsiaTheme="minorEastAsia"/>
            <w:sz w:val="22"/>
            <w:szCs w:val="22"/>
            <w:lang w:val="en-US"/>
          </w:rPr>
          <w:t>eu</w:t>
        </w:r>
        <w:proofErr w:type="spellEnd"/>
        <w:r w:rsidRPr="00E376BB">
          <w:rPr>
            <w:rStyle w:val="a5"/>
            <w:rFonts w:eastAsiaTheme="minorEastAsia"/>
            <w:sz w:val="22"/>
            <w:szCs w:val="22"/>
          </w:rPr>
          <w:t>/</w:t>
        </w:r>
        <w:r w:rsidRPr="00E376BB">
          <w:rPr>
            <w:rStyle w:val="a5"/>
            <w:rFonts w:eastAsiaTheme="minorEastAsia"/>
            <w:sz w:val="22"/>
            <w:szCs w:val="22"/>
            <w:lang w:val="en-US"/>
          </w:rPr>
          <w:t>COST</w:t>
        </w:r>
        <w:r w:rsidRPr="00E376BB">
          <w:rPr>
            <w:rStyle w:val="a5"/>
            <w:rFonts w:eastAsiaTheme="minorEastAsia"/>
            <w:sz w:val="22"/>
            <w:szCs w:val="22"/>
          </w:rPr>
          <w:t>_</w:t>
        </w:r>
        <w:r w:rsidRPr="00E376BB">
          <w:rPr>
            <w:rStyle w:val="a5"/>
            <w:rFonts w:eastAsiaTheme="minorEastAsia"/>
            <w:sz w:val="22"/>
            <w:szCs w:val="22"/>
            <w:lang w:val="en-US"/>
          </w:rPr>
          <w:t>Actions</w:t>
        </w:r>
        <w:r w:rsidRPr="00E376BB">
          <w:rPr>
            <w:rStyle w:val="a5"/>
            <w:rFonts w:eastAsiaTheme="minorEastAsia"/>
            <w:sz w:val="22"/>
            <w:szCs w:val="22"/>
          </w:rPr>
          <w:t>/</w:t>
        </w:r>
      </w:hyperlink>
      <w:r w:rsidRPr="00E376BB">
        <w:rPr>
          <w:rFonts w:eastAsiaTheme="minorEastAsia"/>
          <w:sz w:val="22"/>
          <w:szCs w:val="22"/>
        </w:rPr>
        <w:t>. Обратите внимание на дату завершения: нецелесообразно присоединяться к проекту, до завершения которого остается менее двух лет;</w:t>
      </w:r>
    </w:p>
    <w:p w:rsidR="00C33365" w:rsidRPr="00E376BB" w:rsidRDefault="00C33365" w:rsidP="00EC109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376BB">
        <w:rPr>
          <w:rFonts w:eastAsiaTheme="minorEastAsia"/>
          <w:sz w:val="22"/>
          <w:szCs w:val="22"/>
        </w:rPr>
        <w:t>Обратиться с неформальным письмом, выражающим Ваш интерес к сотрудничеству, к руководителю проекта (</w:t>
      </w:r>
      <w:r w:rsidRPr="00E376BB">
        <w:rPr>
          <w:rFonts w:eastAsiaTheme="minorEastAsia"/>
          <w:sz w:val="22"/>
          <w:szCs w:val="22"/>
          <w:lang w:val="en-US"/>
        </w:rPr>
        <w:t>Chair</w:t>
      </w:r>
      <w:r w:rsidRPr="00E376BB">
        <w:rPr>
          <w:rFonts w:eastAsiaTheme="minorEastAsia"/>
          <w:sz w:val="22"/>
          <w:szCs w:val="22"/>
        </w:rPr>
        <w:t xml:space="preserve"> </w:t>
      </w:r>
      <w:r w:rsidRPr="00E376BB">
        <w:rPr>
          <w:rFonts w:eastAsiaTheme="minorEastAsia"/>
          <w:sz w:val="22"/>
          <w:szCs w:val="22"/>
          <w:lang w:val="en-US"/>
        </w:rPr>
        <w:t>of</w:t>
      </w:r>
      <w:r w:rsidRPr="00E376BB">
        <w:rPr>
          <w:rFonts w:eastAsiaTheme="minorEastAsia"/>
          <w:sz w:val="22"/>
          <w:szCs w:val="22"/>
        </w:rPr>
        <w:t xml:space="preserve"> </w:t>
      </w:r>
      <w:r w:rsidRPr="00E376BB">
        <w:rPr>
          <w:rFonts w:eastAsiaTheme="minorEastAsia"/>
          <w:sz w:val="22"/>
          <w:szCs w:val="22"/>
          <w:lang w:val="en-US"/>
        </w:rPr>
        <w:t>COST</w:t>
      </w:r>
      <w:r w:rsidRPr="00E376BB">
        <w:rPr>
          <w:rFonts w:eastAsiaTheme="minorEastAsia"/>
          <w:sz w:val="22"/>
          <w:szCs w:val="22"/>
        </w:rPr>
        <w:t xml:space="preserve"> </w:t>
      </w:r>
      <w:r w:rsidRPr="00E376BB">
        <w:rPr>
          <w:rFonts w:eastAsiaTheme="minorEastAsia"/>
          <w:sz w:val="22"/>
          <w:szCs w:val="22"/>
          <w:lang w:val="en-US"/>
        </w:rPr>
        <w:t>action</w:t>
      </w:r>
      <w:r w:rsidRPr="00E376BB">
        <w:rPr>
          <w:rFonts w:eastAsiaTheme="minorEastAsia"/>
          <w:sz w:val="22"/>
          <w:szCs w:val="22"/>
        </w:rPr>
        <w:t xml:space="preserve">). Его координаты представлены на странице с описанием проекта справа. Приложить краткую информацию о своей организации и исследованиях и попросить выслать инструкции по заполнению заявки. </w:t>
      </w:r>
    </w:p>
    <w:p w:rsidR="00C33365" w:rsidRPr="00E376BB" w:rsidRDefault="00C33365" w:rsidP="00EC109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376BB">
        <w:rPr>
          <w:rFonts w:eastAsiaTheme="minorEastAsia"/>
          <w:sz w:val="22"/>
          <w:szCs w:val="22"/>
        </w:rPr>
        <w:t xml:space="preserve">Заполнить заявку </w:t>
      </w:r>
      <w:r w:rsidRPr="00E376BB">
        <w:rPr>
          <w:rFonts w:eastAsiaTheme="minorEastAsia"/>
          <w:sz w:val="22"/>
          <w:szCs w:val="22"/>
          <w:lang w:val="en-US"/>
        </w:rPr>
        <w:t>on</w:t>
      </w:r>
      <w:r w:rsidRPr="00E376BB">
        <w:rPr>
          <w:rFonts w:eastAsiaTheme="minorEastAsia"/>
          <w:sz w:val="22"/>
          <w:szCs w:val="22"/>
        </w:rPr>
        <w:t>-</w:t>
      </w:r>
      <w:r w:rsidRPr="00E376BB">
        <w:rPr>
          <w:rFonts w:eastAsiaTheme="minorEastAsia"/>
          <w:sz w:val="22"/>
          <w:szCs w:val="22"/>
          <w:lang w:val="en-US"/>
        </w:rPr>
        <w:t>line</w:t>
      </w:r>
      <w:r w:rsidRPr="00E376BB">
        <w:rPr>
          <w:rFonts w:eastAsiaTheme="minorEastAsia"/>
          <w:sz w:val="22"/>
          <w:szCs w:val="22"/>
        </w:rPr>
        <w:t>.</w:t>
      </w:r>
    </w:p>
    <w:p w:rsidR="00C33365" w:rsidRPr="00E376BB" w:rsidRDefault="00C33365" w:rsidP="00EC109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376BB">
        <w:rPr>
          <w:rFonts w:eastAsiaTheme="minorEastAsia"/>
          <w:sz w:val="22"/>
          <w:szCs w:val="22"/>
        </w:rPr>
        <w:t>Процедура рассмотрения (3 инстанции) занимает 15 дней.</w:t>
      </w:r>
    </w:p>
    <w:p w:rsidR="00EC109D" w:rsidRPr="00E376BB" w:rsidRDefault="00C33365" w:rsidP="00EC109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376BB">
        <w:rPr>
          <w:rFonts w:eastAsiaTheme="minorEastAsia"/>
          <w:sz w:val="22"/>
          <w:szCs w:val="22"/>
        </w:rPr>
        <w:t>После завершения этого срока вы получаете уведомление о присоединении к проекту</w:t>
      </w:r>
      <w:r w:rsidR="00EC109D" w:rsidRPr="00E376BB">
        <w:rPr>
          <w:rFonts w:eastAsiaTheme="minorEastAsia"/>
          <w:sz w:val="22"/>
          <w:szCs w:val="22"/>
        </w:rPr>
        <w:t>.</w:t>
      </w:r>
    </w:p>
    <w:p w:rsidR="00EC109D" w:rsidRPr="00746083" w:rsidRDefault="00EC109D" w:rsidP="00EC109D">
      <w:pPr>
        <w:jc w:val="both"/>
        <w:rPr>
          <w:rFonts w:ascii="Times New Roman" w:hAnsi="Times New Roman" w:cs="Times New Roman"/>
          <w:color w:val="FF0000"/>
        </w:rPr>
      </w:pPr>
      <w:r w:rsidRPr="00746083">
        <w:rPr>
          <w:rFonts w:ascii="Times New Roman" w:eastAsiaTheme="minorEastAsia" w:hAnsi="Times New Roman" w:cs="Times New Roman"/>
          <w:color w:val="FF0000"/>
          <w:kern w:val="24"/>
        </w:rPr>
        <w:t xml:space="preserve">В случае присоединения к </w:t>
      </w:r>
      <w:r w:rsidRPr="00746083">
        <w:rPr>
          <w:rFonts w:ascii="Times New Roman" w:eastAsiaTheme="minorEastAsia" w:hAnsi="Times New Roman" w:cs="Times New Roman"/>
          <w:color w:val="FF0000"/>
          <w:kern w:val="24"/>
          <w:lang w:val="en-US"/>
        </w:rPr>
        <w:t>COST</w:t>
      </w:r>
      <w:r w:rsidRPr="00746083">
        <w:rPr>
          <w:rFonts w:ascii="Times New Roman" w:eastAsiaTheme="minorEastAsia" w:hAnsi="Times New Roman" w:cs="Times New Roman"/>
          <w:color w:val="FF0000"/>
          <w:kern w:val="24"/>
        </w:rPr>
        <w:t xml:space="preserve"> </w:t>
      </w:r>
      <w:r w:rsidRPr="00746083">
        <w:rPr>
          <w:rFonts w:ascii="Times New Roman" w:eastAsiaTheme="minorEastAsia" w:hAnsi="Times New Roman" w:cs="Times New Roman"/>
          <w:color w:val="FF0000"/>
          <w:kern w:val="24"/>
          <w:lang w:val="en-US"/>
        </w:rPr>
        <w:t>action</w:t>
      </w:r>
      <w:r w:rsidRPr="00746083">
        <w:rPr>
          <w:rFonts w:ascii="Times New Roman" w:eastAsiaTheme="minorEastAsia" w:hAnsi="Times New Roman" w:cs="Times New Roman"/>
          <w:color w:val="FF0000"/>
          <w:kern w:val="24"/>
        </w:rPr>
        <w:t xml:space="preserve"> организаций из стран-соседей бюджет проекта увеличивается</w:t>
      </w:r>
      <w:r w:rsidR="00746083">
        <w:rPr>
          <w:rFonts w:ascii="Times New Roman" w:eastAsiaTheme="minorEastAsia" w:hAnsi="Times New Roman" w:cs="Times New Roman"/>
          <w:color w:val="FF0000"/>
          <w:kern w:val="24"/>
        </w:rPr>
        <w:t>, т.е. белорусские партнеры «не претендуют» на деньги партнеров из ЕС/АС.</w:t>
      </w:r>
      <w:r w:rsidRPr="00746083">
        <w:rPr>
          <w:rFonts w:ascii="Times New Roman" w:eastAsiaTheme="minorEastAsia" w:hAnsi="Times New Roman" w:cs="Times New Roman"/>
          <w:color w:val="FF0000"/>
          <w:kern w:val="24"/>
        </w:rPr>
        <w:t xml:space="preserve"> </w:t>
      </w:r>
    </w:p>
    <w:p w:rsidR="00EC109D" w:rsidRPr="00E376BB" w:rsidRDefault="00EC109D" w:rsidP="00EC109D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  <w:r w:rsidRPr="00E376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На что может претендовать белорусская организация – участник </w:t>
      </w:r>
      <w:r w:rsidRPr="00E376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val="en-US"/>
        </w:rPr>
        <w:t>COST</w:t>
      </w:r>
      <w:r w:rsidRPr="00E376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  <w:r w:rsidRPr="00E376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val="en-US"/>
        </w:rPr>
        <w:t>action</w:t>
      </w:r>
      <w:r w:rsidRPr="00E376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?  </w:t>
      </w:r>
    </w:p>
    <w:p w:rsidR="00EC109D" w:rsidRPr="00E376BB" w:rsidRDefault="00EC109D" w:rsidP="00EC109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 xml:space="preserve">В каждой </w:t>
      </w:r>
      <w:r w:rsidRPr="00E376BB">
        <w:rPr>
          <w:rFonts w:eastAsiaTheme="minorEastAsia"/>
          <w:kern w:val="24"/>
          <w:sz w:val="22"/>
          <w:szCs w:val="22"/>
          <w:lang w:val="en-US"/>
        </w:rPr>
        <w:t>COST</w:t>
      </w:r>
      <w:r w:rsidRPr="00E376BB">
        <w:rPr>
          <w:rFonts w:eastAsiaTheme="minorEastAsia"/>
          <w:kern w:val="24"/>
          <w:sz w:val="22"/>
          <w:szCs w:val="22"/>
        </w:rPr>
        <w:t xml:space="preserve"> </w:t>
      </w:r>
      <w:r w:rsidRPr="00E376BB">
        <w:rPr>
          <w:rFonts w:eastAsiaTheme="minorEastAsia"/>
          <w:kern w:val="24"/>
          <w:sz w:val="22"/>
          <w:szCs w:val="22"/>
          <w:lang w:val="en-US"/>
        </w:rPr>
        <w:t>action</w:t>
      </w:r>
      <w:r w:rsidRPr="00E376BB">
        <w:rPr>
          <w:rFonts w:eastAsiaTheme="minorEastAsia"/>
          <w:kern w:val="24"/>
          <w:sz w:val="22"/>
          <w:szCs w:val="22"/>
        </w:rPr>
        <w:t xml:space="preserve"> могут участвовать не более 2 организаций из Беларуси</w:t>
      </w:r>
      <w:r w:rsidR="00746083">
        <w:rPr>
          <w:rFonts w:eastAsiaTheme="minorEastAsia"/>
          <w:kern w:val="24"/>
          <w:sz w:val="22"/>
          <w:szCs w:val="22"/>
        </w:rPr>
        <w:t>.</w:t>
      </w:r>
    </w:p>
    <w:p w:rsidR="00EC109D" w:rsidRPr="00E376BB" w:rsidRDefault="00EC109D" w:rsidP="00EC109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 xml:space="preserve">Количество </w:t>
      </w:r>
      <w:r w:rsidRPr="00E376BB">
        <w:rPr>
          <w:rFonts w:eastAsiaTheme="minorEastAsia"/>
          <w:kern w:val="24"/>
          <w:sz w:val="22"/>
          <w:szCs w:val="22"/>
          <w:lang w:val="en-US"/>
        </w:rPr>
        <w:t>COST</w:t>
      </w:r>
      <w:r w:rsidRPr="00E376BB">
        <w:rPr>
          <w:rFonts w:eastAsiaTheme="minorEastAsia"/>
          <w:kern w:val="24"/>
          <w:sz w:val="22"/>
          <w:szCs w:val="22"/>
        </w:rPr>
        <w:t xml:space="preserve"> </w:t>
      </w:r>
      <w:r w:rsidRPr="00E376BB">
        <w:rPr>
          <w:rFonts w:eastAsiaTheme="minorEastAsia"/>
          <w:kern w:val="24"/>
          <w:sz w:val="22"/>
          <w:szCs w:val="22"/>
          <w:lang w:val="en-US"/>
        </w:rPr>
        <w:t>actions</w:t>
      </w:r>
      <w:r w:rsidRPr="00E376BB">
        <w:rPr>
          <w:rFonts w:eastAsiaTheme="minorEastAsia"/>
          <w:kern w:val="24"/>
          <w:sz w:val="22"/>
          <w:szCs w:val="22"/>
        </w:rPr>
        <w:t>, в которых может участвовать одна и та же организация, не ограничено, но конкретные представители должны быть разными</w:t>
      </w:r>
      <w:r w:rsidR="00746083">
        <w:rPr>
          <w:rFonts w:eastAsiaTheme="minorEastAsia"/>
          <w:kern w:val="24"/>
          <w:sz w:val="22"/>
          <w:szCs w:val="22"/>
        </w:rPr>
        <w:t>.</w:t>
      </w:r>
    </w:p>
    <w:p w:rsidR="00EC109D" w:rsidRPr="00E376BB" w:rsidRDefault="00EC109D" w:rsidP="00EC109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376BB">
        <w:rPr>
          <w:rFonts w:eastAsiaTheme="minorEastAsia"/>
          <w:kern w:val="24"/>
          <w:sz w:val="22"/>
          <w:szCs w:val="22"/>
        </w:rPr>
        <w:t xml:space="preserve">Организация – участник </w:t>
      </w:r>
      <w:r w:rsidRPr="00E376BB">
        <w:rPr>
          <w:rFonts w:eastAsiaTheme="minorEastAsia"/>
          <w:kern w:val="24"/>
          <w:sz w:val="22"/>
          <w:szCs w:val="22"/>
          <w:lang w:val="en-US"/>
        </w:rPr>
        <w:t>COST</w:t>
      </w:r>
      <w:r w:rsidRPr="00E376BB">
        <w:rPr>
          <w:rFonts w:eastAsiaTheme="minorEastAsia"/>
          <w:kern w:val="24"/>
          <w:sz w:val="22"/>
          <w:szCs w:val="22"/>
        </w:rPr>
        <w:t xml:space="preserve"> </w:t>
      </w:r>
      <w:r w:rsidRPr="00E376BB">
        <w:rPr>
          <w:rFonts w:eastAsiaTheme="minorEastAsia"/>
          <w:kern w:val="24"/>
          <w:sz w:val="22"/>
          <w:szCs w:val="22"/>
          <w:lang w:val="en-US"/>
        </w:rPr>
        <w:t>action</w:t>
      </w:r>
      <w:r w:rsidRPr="00E376BB">
        <w:rPr>
          <w:rFonts w:eastAsiaTheme="minorEastAsia"/>
          <w:kern w:val="24"/>
          <w:sz w:val="22"/>
          <w:szCs w:val="22"/>
        </w:rPr>
        <w:t xml:space="preserve"> может быть представлена максимум 2 экспертами, но: в каждом мероприятии в рамках проекта финансируется участие только 1 представителя от организации-участника, т.е. максимум 2 эксперта от страны в случае наличия в проекте двух белорусских организаций.</w:t>
      </w:r>
    </w:p>
    <w:p w:rsidR="005E0B7A" w:rsidRPr="00E376BB" w:rsidRDefault="005E0B7A" w:rsidP="00353CB4">
      <w:pPr>
        <w:spacing w:before="150" w:after="150" w:line="195" w:lineRule="atLeast"/>
        <w:jc w:val="both"/>
        <w:rPr>
          <w:rFonts w:ascii="Times New Roman" w:hAnsi="Times New Roman" w:cs="Times New Roman"/>
        </w:rPr>
      </w:pPr>
      <w:r w:rsidRPr="00746083">
        <w:rPr>
          <w:rFonts w:ascii="Times New Roman" w:hAnsi="Times New Roman" w:cs="Times New Roman"/>
          <w:b/>
        </w:rPr>
        <w:t xml:space="preserve">В настоящее время участниками проектов </w:t>
      </w:r>
      <w:r w:rsidRPr="00746083">
        <w:rPr>
          <w:rFonts w:ascii="Times New Roman" w:hAnsi="Times New Roman" w:cs="Times New Roman"/>
          <w:b/>
          <w:lang w:val="en-US"/>
        </w:rPr>
        <w:t>COST</w:t>
      </w:r>
      <w:r w:rsidRPr="00746083">
        <w:rPr>
          <w:rFonts w:ascii="Times New Roman" w:hAnsi="Times New Roman" w:cs="Times New Roman"/>
          <w:b/>
        </w:rPr>
        <w:t xml:space="preserve"> являются 6 белорусских организаций</w:t>
      </w:r>
      <w:r w:rsidR="00353CB4" w:rsidRPr="00746083">
        <w:rPr>
          <w:rFonts w:ascii="Times New Roman" w:hAnsi="Times New Roman" w:cs="Times New Roman"/>
          <w:b/>
        </w:rPr>
        <w:t>:</w:t>
      </w:r>
      <w:r w:rsidR="00353CB4" w:rsidRPr="00E376BB">
        <w:rPr>
          <w:rFonts w:ascii="Times New Roman" w:hAnsi="Times New Roman" w:cs="Times New Roman"/>
        </w:rPr>
        <w:t xml:space="preserve"> ОИПИ, Институт физики и Институт плодоводства и овощеводства НАН Беларуси, Белорусский государственный технологический университет, Витебский государственный технологический университет, Центр физики частиц и высоких энергий БГУ. С учетом завершенных проектов Беларусь участвовала в 13 </w:t>
      </w:r>
      <w:r w:rsidR="00353CB4" w:rsidRPr="00E376BB">
        <w:rPr>
          <w:rFonts w:ascii="Times New Roman" w:hAnsi="Times New Roman" w:cs="Times New Roman"/>
          <w:lang w:val="en-US"/>
        </w:rPr>
        <w:t>COST</w:t>
      </w:r>
      <w:r w:rsidR="00353CB4" w:rsidRPr="00E376BB">
        <w:rPr>
          <w:rFonts w:ascii="Times New Roman" w:hAnsi="Times New Roman" w:cs="Times New Roman"/>
        </w:rPr>
        <w:t xml:space="preserve"> </w:t>
      </w:r>
      <w:r w:rsidR="00353CB4" w:rsidRPr="00E376BB">
        <w:rPr>
          <w:rFonts w:ascii="Times New Roman" w:hAnsi="Times New Roman" w:cs="Times New Roman"/>
          <w:lang w:val="en-US"/>
        </w:rPr>
        <w:t>actions</w:t>
      </w:r>
      <w:r w:rsidR="00353CB4" w:rsidRPr="00E376BB">
        <w:rPr>
          <w:rFonts w:ascii="Times New Roman" w:hAnsi="Times New Roman" w:cs="Times New Roman"/>
        </w:rPr>
        <w:t>.</w:t>
      </w:r>
    </w:p>
    <w:p w:rsidR="00353CB4" w:rsidRPr="00E376BB" w:rsidRDefault="005E0B7A" w:rsidP="00353CB4">
      <w:pPr>
        <w:spacing w:before="150" w:after="150" w:line="195" w:lineRule="atLeast"/>
        <w:jc w:val="both"/>
        <w:rPr>
          <w:rFonts w:ascii="Times New Roman" w:hAnsi="Times New Roman" w:cs="Times New Roman"/>
        </w:rPr>
      </w:pPr>
      <w:bookmarkStart w:id="0" w:name="_GoBack"/>
      <w:r w:rsidRPr="00E376BB">
        <w:rPr>
          <w:rFonts w:ascii="Times New Roman" w:hAnsi="Times New Roman" w:cs="Times New Roman"/>
        </w:rPr>
        <w:t xml:space="preserve">Программа COST </w:t>
      </w:r>
      <w:r w:rsidR="00353CB4" w:rsidRPr="00E376BB">
        <w:rPr>
          <w:rFonts w:ascii="Times New Roman" w:hAnsi="Times New Roman" w:cs="Times New Roman"/>
        </w:rPr>
        <w:t xml:space="preserve">интересна как сама по себе, так и тем, что она </w:t>
      </w:r>
      <w:r w:rsidRPr="00E376BB">
        <w:rPr>
          <w:rFonts w:ascii="Times New Roman" w:hAnsi="Times New Roman" w:cs="Times New Roman"/>
        </w:rPr>
        <w:t xml:space="preserve">связана с Рамочными программами ЕС. Они взаимно дополняют друг друга. COST </w:t>
      </w:r>
      <w:proofErr w:type="spellStart"/>
      <w:r w:rsidRPr="00E376BB">
        <w:rPr>
          <w:rFonts w:ascii="Times New Roman" w:hAnsi="Times New Roman" w:cs="Times New Roman"/>
        </w:rPr>
        <w:t>action</w:t>
      </w:r>
      <w:proofErr w:type="spellEnd"/>
      <w:r w:rsidRPr="00E376BB">
        <w:rPr>
          <w:rFonts w:ascii="Times New Roman" w:hAnsi="Times New Roman" w:cs="Times New Roman"/>
        </w:rPr>
        <w:t xml:space="preserve"> может быть комплементарна проекту, который финансируется по линии 7-й Рамочной программы или Горизонт 2020. И наоборот, сотрудничество в рамках COST </w:t>
      </w:r>
      <w:proofErr w:type="spellStart"/>
      <w:r w:rsidRPr="00E376BB">
        <w:rPr>
          <w:rFonts w:ascii="Times New Roman" w:hAnsi="Times New Roman" w:cs="Times New Roman"/>
        </w:rPr>
        <w:t>action</w:t>
      </w:r>
      <w:proofErr w:type="spellEnd"/>
      <w:r w:rsidRPr="00E376BB">
        <w:rPr>
          <w:rFonts w:ascii="Times New Roman" w:hAnsi="Times New Roman" w:cs="Times New Roman"/>
        </w:rPr>
        <w:t xml:space="preserve"> может стать основой для подготовки проекта в программу Горизонт 2020. </w:t>
      </w:r>
      <w:r w:rsidR="00353CB4" w:rsidRPr="00E376BB">
        <w:rPr>
          <w:rFonts w:ascii="Times New Roman" w:hAnsi="Times New Roman" w:cs="Times New Roman"/>
        </w:rPr>
        <w:t xml:space="preserve">Кроме того, </w:t>
      </w:r>
      <w:r w:rsidR="00746083">
        <w:rPr>
          <w:rFonts w:ascii="Times New Roman" w:hAnsi="Times New Roman" w:cs="Times New Roman"/>
          <w:lang w:val="en-US"/>
        </w:rPr>
        <w:t>COST</w:t>
      </w:r>
      <w:r w:rsidR="00746083" w:rsidRPr="00746083">
        <w:rPr>
          <w:rFonts w:ascii="Times New Roman" w:hAnsi="Times New Roman" w:cs="Times New Roman"/>
        </w:rPr>
        <w:t xml:space="preserve"> </w:t>
      </w:r>
      <w:r w:rsidR="00353CB4" w:rsidRPr="00E376BB">
        <w:rPr>
          <w:rFonts w:ascii="Times New Roman" w:hAnsi="Times New Roman" w:cs="Times New Roman"/>
        </w:rPr>
        <w:t>финансирует ту деятельность, на которую получить финансовую поддержку из бюджета в Беларуси сегодня весьма проблематично.</w:t>
      </w:r>
    </w:p>
    <w:p w:rsidR="005E0B7A" w:rsidRDefault="00353CB4" w:rsidP="00353CB4">
      <w:pPr>
        <w:spacing w:before="150" w:after="150" w:line="195" w:lineRule="atLeast"/>
        <w:jc w:val="both"/>
        <w:rPr>
          <w:rFonts w:ascii="Times New Roman" w:hAnsi="Times New Roman" w:cs="Times New Roman"/>
        </w:rPr>
      </w:pPr>
      <w:r w:rsidRPr="00E376BB">
        <w:rPr>
          <w:rFonts w:ascii="Times New Roman" w:hAnsi="Times New Roman" w:cs="Times New Roman"/>
        </w:rPr>
        <w:t>Именно поэтому мы рекомендуем белорусским ученым обратить внимание</w:t>
      </w:r>
      <w:r w:rsidR="005E0B7A" w:rsidRPr="00E376BB">
        <w:rPr>
          <w:rFonts w:ascii="Times New Roman" w:hAnsi="Times New Roman" w:cs="Times New Roman"/>
        </w:rPr>
        <w:t> </w:t>
      </w:r>
      <w:r w:rsidRPr="00E376BB">
        <w:rPr>
          <w:rFonts w:ascii="Times New Roman" w:hAnsi="Times New Roman" w:cs="Times New Roman"/>
        </w:rPr>
        <w:t>на эт</w:t>
      </w:r>
      <w:r w:rsidR="00E376BB" w:rsidRPr="00E376BB">
        <w:rPr>
          <w:rFonts w:ascii="Times New Roman" w:hAnsi="Times New Roman" w:cs="Times New Roman"/>
        </w:rPr>
        <w:t xml:space="preserve">от достаточно новый для нашей страны инструмент поддержки международного сотрудничества в сфере науки и технологий.   </w:t>
      </w:r>
    </w:p>
    <w:bookmarkEnd w:id="0"/>
    <w:p w:rsidR="00746083" w:rsidRDefault="00746083" w:rsidP="00353CB4">
      <w:pPr>
        <w:spacing w:before="150" w:after="150" w:line="195" w:lineRule="atLeast"/>
        <w:jc w:val="both"/>
        <w:rPr>
          <w:rFonts w:ascii="Times New Roman" w:hAnsi="Times New Roman" w:cs="Times New Roman"/>
        </w:rPr>
      </w:pPr>
    </w:p>
    <w:p w:rsidR="00746083" w:rsidRPr="00E376BB" w:rsidRDefault="00746083" w:rsidP="00353CB4">
      <w:pPr>
        <w:spacing w:before="150" w:after="150" w:line="19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подготовлена отделом международного научно-технического и инновационного сотрудничества ГУ «</w:t>
      </w:r>
      <w:proofErr w:type="spellStart"/>
      <w:r>
        <w:rPr>
          <w:rFonts w:ascii="Times New Roman" w:hAnsi="Times New Roman" w:cs="Times New Roman"/>
        </w:rPr>
        <w:t>БелИСА</w:t>
      </w:r>
      <w:proofErr w:type="spellEnd"/>
      <w:r>
        <w:rPr>
          <w:rFonts w:ascii="Times New Roman" w:hAnsi="Times New Roman" w:cs="Times New Roman"/>
        </w:rPr>
        <w:t>»</w:t>
      </w:r>
      <w:r w:rsidR="000A0A32">
        <w:rPr>
          <w:rFonts w:ascii="Times New Roman" w:hAnsi="Times New Roman" w:cs="Times New Roman"/>
        </w:rPr>
        <w:t xml:space="preserve"> 16.04.2015.</w:t>
      </w:r>
      <w:r>
        <w:rPr>
          <w:rFonts w:ascii="Times New Roman" w:hAnsi="Times New Roman" w:cs="Times New Roman"/>
        </w:rPr>
        <w:t xml:space="preserve"> </w:t>
      </w:r>
    </w:p>
    <w:sectPr w:rsidR="00746083" w:rsidRPr="00E3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4B68"/>
    <w:multiLevelType w:val="hybridMultilevel"/>
    <w:tmpl w:val="1508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C27"/>
    <w:multiLevelType w:val="hybridMultilevel"/>
    <w:tmpl w:val="A6D028C6"/>
    <w:lvl w:ilvl="0" w:tplc="7E982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81F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2E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64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9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0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C3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A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E1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81526"/>
    <w:multiLevelType w:val="hybridMultilevel"/>
    <w:tmpl w:val="EFAE6C24"/>
    <w:lvl w:ilvl="0" w:tplc="3AC2797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EE2B2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CE053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A0C01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9A0FF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A84B9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46EBB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A455F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4854B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0A517FE"/>
    <w:multiLevelType w:val="hybridMultilevel"/>
    <w:tmpl w:val="65CA4E34"/>
    <w:lvl w:ilvl="0" w:tplc="86C47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83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67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8B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2F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08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23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A2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22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D0556"/>
    <w:multiLevelType w:val="hybridMultilevel"/>
    <w:tmpl w:val="E65017D2"/>
    <w:lvl w:ilvl="0" w:tplc="2070E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62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8B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7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802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85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28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9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8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0426A"/>
    <w:multiLevelType w:val="hybridMultilevel"/>
    <w:tmpl w:val="FB14E82C"/>
    <w:lvl w:ilvl="0" w:tplc="77DA6F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41F5B"/>
    <w:multiLevelType w:val="hybridMultilevel"/>
    <w:tmpl w:val="2116C13C"/>
    <w:lvl w:ilvl="0" w:tplc="BDEE0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0CD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9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C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0B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AB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6B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66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65CD6"/>
    <w:multiLevelType w:val="hybridMultilevel"/>
    <w:tmpl w:val="A48E44F8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>
    <w:nsid w:val="43FF5C11"/>
    <w:multiLevelType w:val="hybridMultilevel"/>
    <w:tmpl w:val="6F8230AC"/>
    <w:lvl w:ilvl="0" w:tplc="99502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4484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10D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C1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0F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42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0F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C6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0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C75AB"/>
    <w:multiLevelType w:val="hybridMultilevel"/>
    <w:tmpl w:val="F64C4FC2"/>
    <w:lvl w:ilvl="0" w:tplc="22C2B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28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0D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21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46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84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4B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6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E2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F2C5E"/>
    <w:multiLevelType w:val="hybridMultilevel"/>
    <w:tmpl w:val="A4C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D38A8"/>
    <w:multiLevelType w:val="hybridMultilevel"/>
    <w:tmpl w:val="899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D67C2"/>
    <w:multiLevelType w:val="hybridMultilevel"/>
    <w:tmpl w:val="80884AB0"/>
    <w:lvl w:ilvl="0" w:tplc="BDEE0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C82B6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0CD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9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C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0B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AB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6B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66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4A"/>
    <w:rsid w:val="000A0A32"/>
    <w:rsid w:val="00353CB4"/>
    <w:rsid w:val="005E0B7A"/>
    <w:rsid w:val="00746083"/>
    <w:rsid w:val="00A2294A"/>
    <w:rsid w:val="00BC0184"/>
    <w:rsid w:val="00C33365"/>
    <w:rsid w:val="00CE724F"/>
    <w:rsid w:val="00E376BB"/>
    <w:rsid w:val="00EC109D"/>
    <w:rsid w:val="00ED5926"/>
    <w:rsid w:val="00F16520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04DC-814F-4225-B276-AC3A12A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2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2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3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6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4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9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1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5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1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6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6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4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1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57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6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3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2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6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4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05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2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.eu/COST_A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t.eu/COST_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t.eu/participate/open_call" TargetMode="External"/><Relationship Id="rId5" Type="http://schemas.openxmlformats.org/officeDocument/2006/relationships/hyperlink" Target="http://www.cost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Meerovskaya Olga</dc:creator>
  <cp:keywords/>
  <dc:description/>
  <cp:lastModifiedBy>Meerovskaya Olga</cp:lastModifiedBy>
  <cp:revision>4</cp:revision>
  <dcterms:created xsi:type="dcterms:W3CDTF">2015-04-16T09:37:00Z</dcterms:created>
  <dcterms:modified xsi:type="dcterms:W3CDTF">2015-04-16T16:33:00Z</dcterms:modified>
</cp:coreProperties>
</file>